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DE797" w14:textId="7159F0BB" w:rsidR="00566945" w:rsidRPr="00566945" w:rsidRDefault="00566945" w:rsidP="00566945">
      <w:pPr>
        <w:spacing w:before="240" w:after="240"/>
        <w:jc w:val="center"/>
        <w:rPr>
          <w:b/>
          <w:bCs/>
          <w:sz w:val="32"/>
          <w:szCs w:val="32"/>
        </w:rPr>
      </w:pPr>
      <w:r w:rsidRPr="00566945">
        <w:rPr>
          <w:b/>
          <w:bCs/>
          <w:sz w:val="32"/>
          <w:szCs w:val="32"/>
        </w:rPr>
        <w:t>MWACSM Judging Rubric for Student Awards</w:t>
      </w:r>
    </w:p>
    <w:p w14:paraId="2C8CB59A" w14:textId="0C32031B" w:rsidR="00566945" w:rsidRDefault="00566945" w:rsidP="00566945">
      <w:pPr>
        <w:spacing w:before="240" w:after="240"/>
      </w:pPr>
      <w:r>
        <w:t xml:space="preserve">To ensure a fair and transparent evaluation process, the MWACSM Awards Committee uses the following standardized rubrics. All awards are scored by at least two judges. Each of the following criteria is rated on a scale of </w:t>
      </w:r>
      <w:r>
        <w:rPr>
          <w:b/>
          <w:bCs/>
        </w:rPr>
        <w:t>0 (Not able to assess) to 10 (Excellent)</w:t>
      </w:r>
      <w:r>
        <w:t>.</w:t>
      </w:r>
    </w:p>
    <w:p w14:paraId="2D1FB1DC" w14:textId="77777777" w:rsidR="00566945" w:rsidRPr="00566945" w:rsidRDefault="00566945" w:rsidP="00566945">
      <w:pPr>
        <w:pStyle w:val="Heading3"/>
        <w:keepNext w:val="0"/>
        <w:keepLines w:val="0"/>
        <w:rPr>
          <w:b/>
          <w:bCs/>
        </w:rPr>
      </w:pPr>
      <w:bookmarkStart w:id="0" w:name="_o8orkiz7mfzo" w:colFirst="0" w:colLast="0"/>
      <w:bookmarkEnd w:id="0"/>
      <w:r w:rsidRPr="00566945">
        <w:rPr>
          <w:b/>
          <w:bCs/>
        </w:rPr>
        <w:t>Rubric for Student (Undergraduate and Graduate) Scholar Awards (Pre-Meeting Award)</w:t>
      </w:r>
    </w:p>
    <w:p w14:paraId="33F70164" w14:textId="77777777" w:rsidR="00566945" w:rsidRDefault="00566945" w:rsidP="00566945">
      <w:pPr>
        <w:spacing w:before="240" w:after="240"/>
        <w:rPr>
          <w:i/>
          <w:iCs/>
        </w:rPr>
      </w:pPr>
      <w:r>
        <w:rPr>
          <w:i/>
          <w:iCs/>
        </w:rPr>
        <w:t>Scoring Scale: 0 (Not Able to Assess) to 10 (Excellent)</w:t>
      </w:r>
    </w:p>
    <w:tbl>
      <w:tblPr>
        <w:tblW w:w="9240" w:type="dxa"/>
        <w:tblBorders>
          <w:top w:val="nil"/>
          <w:left w:val="nil"/>
          <w:bottom w:val="nil"/>
          <w:right w:val="nil"/>
          <w:insideH w:val="nil"/>
          <w:insideV w:val="nil"/>
        </w:tblBorders>
        <w:tblLayout w:type="fixed"/>
        <w:tblLook w:val="0600" w:firstRow="0" w:lastRow="0" w:firstColumn="0" w:lastColumn="0" w:noHBand="1" w:noVBand="1"/>
      </w:tblPr>
      <w:tblGrid>
        <w:gridCol w:w="2115"/>
        <w:gridCol w:w="5580"/>
        <w:gridCol w:w="1545"/>
      </w:tblGrid>
      <w:tr w:rsidR="00566945" w14:paraId="560B1840" w14:textId="77777777" w:rsidTr="00EB3AB7">
        <w:trPr>
          <w:trHeight w:val="810"/>
        </w:trPr>
        <w:tc>
          <w:tcPr>
            <w:tcW w:w="2115" w:type="dxa"/>
            <w:tcBorders>
              <w:top w:val="single" w:sz="6" w:space="0" w:color="1B1C1D"/>
              <w:left w:val="single" w:sz="6" w:space="0" w:color="1B1C1D"/>
              <w:bottom w:val="single" w:sz="6" w:space="0" w:color="1B1C1D"/>
              <w:right w:val="single" w:sz="6" w:space="0" w:color="1B1C1D"/>
            </w:tcBorders>
            <w:shd w:val="clear" w:color="auto" w:fill="EFEFEF"/>
            <w:tcMar>
              <w:top w:w="120" w:type="dxa"/>
              <w:left w:w="180" w:type="dxa"/>
              <w:bottom w:w="120" w:type="dxa"/>
              <w:right w:w="180" w:type="dxa"/>
            </w:tcMar>
          </w:tcPr>
          <w:p w14:paraId="25FD2336" w14:textId="77777777" w:rsidR="00566945" w:rsidRDefault="00566945" w:rsidP="00EB3AB7">
            <w:pPr>
              <w:keepLines/>
              <w:spacing w:line="240" w:lineRule="auto"/>
              <w:rPr>
                <w:b/>
                <w:bCs/>
              </w:rPr>
            </w:pPr>
            <w:r>
              <w:rPr>
                <w:b/>
                <w:bCs/>
              </w:rPr>
              <w:t>Category</w:t>
            </w:r>
          </w:p>
        </w:tc>
        <w:tc>
          <w:tcPr>
            <w:tcW w:w="5580" w:type="dxa"/>
            <w:tcBorders>
              <w:top w:val="single" w:sz="6" w:space="0" w:color="1B1C1D"/>
              <w:left w:val="nil"/>
              <w:bottom w:val="single" w:sz="6" w:space="0" w:color="1B1C1D"/>
              <w:right w:val="single" w:sz="6" w:space="0" w:color="1B1C1D"/>
            </w:tcBorders>
            <w:shd w:val="clear" w:color="auto" w:fill="EFEFEF"/>
            <w:tcMar>
              <w:top w:w="120" w:type="dxa"/>
              <w:left w:w="180" w:type="dxa"/>
              <w:bottom w:w="120" w:type="dxa"/>
              <w:right w:w="180" w:type="dxa"/>
            </w:tcMar>
          </w:tcPr>
          <w:p w14:paraId="7B3C85D6" w14:textId="77777777" w:rsidR="00566945" w:rsidRDefault="00566945" w:rsidP="00EB3AB7">
            <w:pPr>
              <w:keepLines/>
              <w:spacing w:line="240" w:lineRule="auto"/>
              <w:rPr>
                <w:b/>
                <w:bCs/>
              </w:rPr>
            </w:pPr>
            <w:r>
              <w:rPr>
                <w:b/>
                <w:bCs/>
              </w:rPr>
              <w:t>Criteria</w:t>
            </w:r>
          </w:p>
        </w:tc>
        <w:tc>
          <w:tcPr>
            <w:tcW w:w="1545" w:type="dxa"/>
            <w:tcBorders>
              <w:top w:val="single" w:sz="6" w:space="0" w:color="1B1C1D"/>
              <w:left w:val="nil"/>
              <w:bottom w:val="single" w:sz="6" w:space="0" w:color="1B1C1D"/>
              <w:right w:val="single" w:sz="6" w:space="0" w:color="1B1C1D"/>
            </w:tcBorders>
            <w:shd w:val="clear" w:color="auto" w:fill="EFEFEF"/>
            <w:tcMar>
              <w:top w:w="120" w:type="dxa"/>
              <w:left w:w="180" w:type="dxa"/>
              <w:bottom w:w="120" w:type="dxa"/>
              <w:right w:w="180" w:type="dxa"/>
            </w:tcMar>
          </w:tcPr>
          <w:p w14:paraId="5BE75DEC" w14:textId="77777777" w:rsidR="00566945" w:rsidRDefault="00566945" w:rsidP="00EB3AB7">
            <w:pPr>
              <w:keepLines/>
              <w:spacing w:line="240" w:lineRule="auto"/>
              <w:rPr>
                <w:b/>
                <w:bCs/>
              </w:rPr>
            </w:pPr>
            <w:r>
              <w:rPr>
                <w:b/>
                <w:bCs/>
              </w:rPr>
              <w:t>Max Score</w:t>
            </w:r>
          </w:p>
        </w:tc>
      </w:tr>
      <w:tr w:rsidR="00566945" w14:paraId="0E111DBD" w14:textId="77777777" w:rsidTr="00EB3AB7">
        <w:trPr>
          <w:trHeight w:val="1095"/>
        </w:trPr>
        <w:tc>
          <w:tcPr>
            <w:tcW w:w="2115" w:type="dxa"/>
            <w:tcBorders>
              <w:top w:val="nil"/>
              <w:left w:val="single" w:sz="6" w:space="0" w:color="1B1C1D"/>
              <w:bottom w:val="single" w:sz="6" w:space="0" w:color="1B1C1D"/>
              <w:right w:val="single" w:sz="6" w:space="0" w:color="1B1C1D"/>
            </w:tcBorders>
            <w:tcMar>
              <w:top w:w="120" w:type="dxa"/>
              <w:left w:w="180" w:type="dxa"/>
              <w:bottom w:w="120" w:type="dxa"/>
              <w:right w:w="180" w:type="dxa"/>
            </w:tcMar>
          </w:tcPr>
          <w:p w14:paraId="02AE3036" w14:textId="77777777" w:rsidR="00566945" w:rsidRDefault="00566945" w:rsidP="00EB3AB7">
            <w:pPr>
              <w:keepLines/>
              <w:spacing w:line="240" w:lineRule="auto"/>
              <w:rPr>
                <w:b/>
                <w:bCs/>
              </w:rPr>
            </w:pPr>
            <w:r>
              <w:rPr>
                <w:b/>
                <w:bCs/>
              </w:rPr>
              <w:t>Letters of Nomination</w:t>
            </w:r>
          </w:p>
        </w:tc>
        <w:tc>
          <w:tcPr>
            <w:tcW w:w="5580" w:type="dxa"/>
            <w:tcBorders>
              <w:top w:val="nil"/>
              <w:left w:val="nil"/>
              <w:bottom w:val="single" w:sz="6" w:space="0" w:color="1B1C1D"/>
              <w:right w:val="single" w:sz="6" w:space="0" w:color="1B1C1D"/>
            </w:tcBorders>
            <w:tcMar>
              <w:top w:w="120" w:type="dxa"/>
              <w:left w:w="180" w:type="dxa"/>
              <w:bottom w:w="120" w:type="dxa"/>
              <w:right w:w="180" w:type="dxa"/>
            </w:tcMar>
          </w:tcPr>
          <w:p w14:paraId="6F7C3CBD" w14:textId="77777777" w:rsidR="00566945" w:rsidRDefault="00566945" w:rsidP="00EB3AB7">
            <w:pPr>
              <w:keepLines/>
              <w:spacing w:line="240" w:lineRule="auto"/>
            </w:pPr>
            <w:r>
              <w:t>Endorsement &amp; Justification (10)</w:t>
            </w:r>
          </w:p>
          <w:p w14:paraId="0C33168D" w14:textId="77777777" w:rsidR="00566945" w:rsidRDefault="00566945" w:rsidP="00EB3AB7">
            <w:pPr>
              <w:keepLines/>
              <w:spacing w:line="240" w:lineRule="auto"/>
            </w:pPr>
            <w:r>
              <w:t>Knowledge of Applicant (10)</w:t>
            </w:r>
          </w:p>
          <w:p w14:paraId="1EF4DB64" w14:textId="77777777" w:rsidR="00566945" w:rsidRDefault="00566945" w:rsidP="00EB3AB7">
            <w:pPr>
              <w:keepLines/>
              <w:spacing w:line="240" w:lineRule="auto"/>
            </w:pPr>
            <w:r>
              <w:t>Applicant Comparison and Letter Format (10)</w:t>
            </w:r>
          </w:p>
        </w:tc>
        <w:tc>
          <w:tcPr>
            <w:tcW w:w="1545" w:type="dxa"/>
            <w:tcBorders>
              <w:top w:val="nil"/>
              <w:left w:val="nil"/>
              <w:bottom w:val="single" w:sz="6" w:space="0" w:color="1B1C1D"/>
              <w:right w:val="single" w:sz="6" w:space="0" w:color="1B1C1D"/>
            </w:tcBorders>
            <w:tcMar>
              <w:top w:w="120" w:type="dxa"/>
              <w:left w:w="180" w:type="dxa"/>
              <w:bottom w:w="120" w:type="dxa"/>
              <w:right w:w="180" w:type="dxa"/>
            </w:tcMar>
          </w:tcPr>
          <w:p w14:paraId="32915FB3" w14:textId="77777777" w:rsidR="00566945" w:rsidRDefault="00566945" w:rsidP="00EB3AB7">
            <w:pPr>
              <w:keepLines/>
              <w:spacing w:line="240" w:lineRule="auto"/>
            </w:pPr>
            <w:r>
              <w:t>30</w:t>
            </w:r>
          </w:p>
        </w:tc>
      </w:tr>
      <w:tr w:rsidR="00566945" w14:paraId="574D254D" w14:textId="77777777" w:rsidTr="00EB3AB7">
        <w:trPr>
          <w:trHeight w:val="1095"/>
        </w:trPr>
        <w:tc>
          <w:tcPr>
            <w:tcW w:w="2115" w:type="dxa"/>
            <w:tcBorders>
              <w:top w:val="nil"/>
              <w:left w:val="single" w:sz="6" w:space="0" w:color="1B1C1D"/>
              <w:bottom w:val="single" w:sz="6" w:space="0" w:color="1B1C1D"/>
              <w:right w:val="single" w:sz="6" w:space="0" w:color="1B1C1D"/>
            </w:tcBorders>
            <w:tcMar>
              <w:top w:w="120" w:type="dxa"/>
              <w:left w:w="180" w:type="dxa"/>
              <w:bottom w:w="120" w:type="dxa"/>
              <w:right w:w="180" w:type="dxa"/>
            </w:tcMar>
          </w:tcPr>
          <w:p w14:paraId="41AE889E" w14:textId="77777777" w:rsidR="00566945" w:rsidRDefault="00566945" w:rsidP="00EB3AB7">
            <w:pPr>
              <w:keepLines/>
              <w:spacing w:line="240" w:lineRule="auto"/>
              <w:rPr>
                <w:b/>
                <w:bCs/>
              </w:rPr>
            </w:pPr>
            <w:r>
              <w:rPr>
                <w:b/>
                <w:bCs/>
              </w:rPr>
              <w:t>Personal Statement</w:t>
            </w:r>
          </w:p>
        </w:tc>
        <w:tc>
          <w:tcPr>
            <w:tcW w:w="5580" w:type="dxa"/>
            <w:tcBorders>
              <w:top w:val="nil"/>
              <w:left w:val="nil"/>
              <w:bottom w:val="single" w:sz="6" w:space="0" w:color="1B1C1D"/>
              <w:right w:val="single" w:sz="6" w:space="0" w:color="1B1C1D"/>
            </w:tcBorders>
            <w:tcMar>
              <w:top w:w="120" w:type="dxa"/>
              <w:left w:w="180" w:type="dxa"/>
              <w:bottom w:w="120" w:type="dxa"/>
              <w:right w:w="180" w:type="dxa"/>
            </w:tcMar>
          </w:tcPr>
          <w:p w14:paraId="5FBBEEA3" w14:textId="77777777" w:rsidR="00566945" w:rsidRDefault="00566945" w:rsidP="00EB3AB7">
            <w:pPr>
              <w:keepLines/>
              <w:spacing w:line="240" w:lineRule="auto"/>
            </w:pPr>
            <w:r>
              <w:t>Well-Written &amp; Organized (10)</w:t>
            </w:r>
          </w:p>
          <w:p w14:paraId="47BEC9DE" w14:textId="77777777" w:rsidR="00566945" w:rsidRDefault="00566945" w:rsidP="00EB3AB7">
            <w:pPr>
              <w:keepLines/>
              <w:spacing w:line="240" w:lineRule="auto"/>
            </w:pPr>
            <w:r>
              <w:t>Highlights Research (10)</w:t>
            </w:r>
          </w:p>
          <w:p w14:paraId="7D531DA4" w14:textId="77777777" w:rsidR="00566945" w:rsidRDefault="00566945" w:rsidP="00EB3AB7">
            <w:pPr>
              <w:keepLines/>
              <w:spacing w:line="240" w:lineRule="auto"/>
            </w:pPr>
            <w:r>
              <w:t>Highlights Service (10)</w:t>
            </w:r>
          </w:p>
          <w:p w14:paraId="78A50E2B" w14:textId="77777777" w:rsidR="00566945" w:rsidRDefault="00566945" w:rsidP="00EB3AB7">
            <w:pPr>
              <w:keepLines/>
              <w:spacing w:line="240" w:lineRule="auto"/>
            </w:pPr>
            <w:r>
              <w:t>Balance of Achievements (10)</w:t>
            </w:r>
          </w:p>
        </w:tc>
        <w:tc>
          <w:tcPr>
            <w:tcW w:w="1545" w:type="dxa"/>
            <w:tcBorders>
              <w:top w:val="nil"/>
              <w:left w:val="nil"/>
              <w:bottom w:val="single" w:sz="6" w:space="0" w:color="1B1C1D"/>
              <w:right w:val="single" w:sz="6" w:space="0" w:color="1B1C1D"/>
            </w:tcBorders>
            <w:tcMar>
              <w:top w:w="120" w:type="dxa"/>
              <w:left w:w="180" w:type="dxa"/>
              <w:bottom w:w="120" w:type="dxa"/>
              <w:right w:w="180" w:type="dxa"/>
            </w:tcMar>
          </w:tcPr>
          <w:p w14:paraId="6F1D6F8B" w14:textId="77777777" w:rsidR="00566945" w:rsidRDefault="00566945" w:rsidP="00EB3AB7">
            <w:pPr>
              <w:keepLines/>
              <w:spacing w:line="240" w:lineRule="auto"/>
            </w:pPr>
            <w:r>
              <w:t>40</w:t>
            </w:r>
          </w:p>
        </w:tc>
      </w:tr>
      <w:tr w:rsidR="00566945" w14:paraId="385C213B" w14:textId="77777777" w:rsidTr="00EB3AB7">
        <w:trPr>
          <w:trHeight w:val="810"/>
        </w:trPr>
        <w:tc>
          <w:tcPr>
            <w:tcW w:w="2115" w:type="dxa"/>
            <w:tcBorders>
              <w:top w:val="nil"/>
              <w:left w:val="single" w:sz="6" w:space="0" w:color="1B1C1D"/>
              <w:bottom w:val="single" w:sz="6" w:space="0" w:color="1B1C1D"/>
              <w:right w:val="single" w:sz="6" w:space="0" w:color="1B1C1D"/>
            </w:tcBorders>
            <w:tcMar>
              <w:top w:w="120" w:type="dxa"/>
              <w:left w:w="180" w:type="dxa"/>
              <w:bottom w:w="120" w:type="dxa"/>
              <w:right w:w="180" w:type="dxa"/>
            </w:tcMar>
          </w:tcPr>
          <w:p w14:paraId="459CD3EA" w14:textId="77777777" w:rsidR="00566945" w:rsidRDefault="00566945" w:rsidP="00EB3AB7">
            <w:pPr>
              <w:keepLines/>
              <w:spacing w:line="240" w:lineRule="auto"/>
              <w:rPr>
                <w:b/>
                <w:bCs/>
              </w:rPr>
            </w:pPr>
            <w:r>
              <w:rPr>
                <w:b/>
                <w:bCs/>
              </w:rPr>
              <w:t>Academic Record</w:t>
            </w:r>
          </w:p>
        </w:tc>
        <w:tc>
          <w:tcPr>
            <w:tcW w:w="5580" w:type="dxa"/>
            <w:tcBorders>
              <w:top w:val="nil"/>
              <w:left w:val="nil"/>
              <w:bottom w:val="single" w:sz="6" w:space="0" w:color="1B1C1D"/>
              <w:right w:val="single" w:sz="6" w:space="0" w:color="1B1C1D"/>
            </w:tcBorders>
            <w:tcMar>
              <w:top w:w="120" w:type="dxa"/>
              <w:left w:w="180" w:type="dxa"/>
              <w:bottom w:w="120" w:type="dxa"/>
              <w:right w:w="180" w:type="dxa"/>
            </w:tcMar>
          </w:tcPr>
          <w:p w14:paraId="2C7A82CA" w14:textId="77777777" w:rsidR="00566945" w:rsidRDefault="00566945" w:rsidP="00EB3AB7">
            <w:pPr>
              <w:keepLines/>
              <w:spacing w:line="240" w:lineRule="auto"/>
            </w:pPr>
            <w:r>
              <w:t>Academic Success (from Transcript)</w:t>
            </w:r>
          </w:p>
        </w:tc>
        <w:tc>
          <w:tcPr>
            <w:tcW w:w="1545" w:type="dxa"/>
            <w:tcBorders>
              <w:top w:val="nil"/>
              <w:left w:val="nil"/>
              <w:bottom w:val="single" w:sz="6" w:space="0" w:color="1B1C1D"/>
              <w:right w:val="single" w:sz="6" w:space="0" w:color="1B1C1D"/>
            </w:tcBorders>
            <w:tcMar>
              <w:top w:w="120" w:type="dxa"/>
              <w:left w:w="180" w:type="dxa"/>
              <w:bottom w:w="120" w:type="dxa"/>
              <w:right w:w="180" w:type="dxa"/>
            </w:tcMar>
          </w:tcPr>
          <w:p w14:paraId="72F83D7F" w14:textId="77777777" w:rsidR="00566945" w:rsidRDefault="00566945" w:rsidP="00EB3AB7">
            <w:pPr>
              <w:keepLines/>
              <w:spacing w:line="240" w:lineRule="auto"/>
            </w:pPr>
            <w:r>
              <w:t>10</w:t>
            </w:r>
          </w:p>
        </w:tc>
      </w:tr>
      <w:tr w:rsidR="00566945" w14:paraId="28BDB765" w14:textId="77777777" w:rsidTr="00EB3AB7">
        <w:trPr>
          <w:trHeight w:val="540"/>
        </w:trPr>
        <w:tc>
          <w:tcPr>
            <w:tcW w:w="2115" w:type="dxa"/>
            <w:tcBorders>
              <w:top w:val="nil"/>
              <w:left w:val="single" w:sz="6" w:space="0" w:color="1B1C1D"/>
              <w:bottom w:val="single" w:sz="6" w:space="0" w:color="1B1C1D"/>
              <w:right w:val="single" w:sz="6" w:space="0" w:color="1B1C1D"/>
            </w:tcBorders>
            <w:tcMar>
              <w:top w:w="120" w:type="dxa"/>
              <w:left w:w="180" w:type="dxa"/>
              <w:bottom w:w="120" w:type="dxa"/>
              <w:right w:w="180" w:type="dxa"/>
            </w:tcMar>
          </w:tcPr>
          <w:p w14:paraId="4173A415" w14:textId="77777777" w:rsidR="00566945" w:rsidRDefault="00566945" w:rsidP="00EB3AB7">
            <w:pPr>
              <w:keepLines/>
              <w:spacing w:line="240" w:lineRule="auto"/>
            </w:pPr>
          </w:p>
        </w:tc>
        <w:tc>
          <w:tcPr>
            <w:tcW w:w="5580" w:type="dxa"/>
            <w:tcBorders>
              <w:top w:val="nil"/>
              <w:left w:val="nil"/>
              <w:bottom w:val="single" w:sz="6" w:space="0" w:color="1B1C1D"/>
              <w:right w:val="single" w:sz="6" w:space="0" w:color="1B1C1D"/>
            </w:tcBorders>
            <w:tcMar>
              <w:top w:w="120" w:type="dxa"/>
              <w:left w:w="180" w:type="dxa"/>
              <w:bottom w:w="120" w:type="dxa"/>
              <w:right w:w="180" w:type="dxa"/>
            </w:tcMar>
          </w:tcPr>
          <w:p w14:paraId="0C6A96B1" w14:textId="77777777" w:rsidR="00566945" w:rsidRDefault="00566945" w:rsidP="00EB3AB7">
            <w:pPr>
              <w:keepLines/>
              <w:spacing w:line="240" w:lineRule="auto"/>
              <w:rPr>
                <w:b/>
                <w:bCs/>
              </w:rPr>
            </w:pPr>
            <w:r>
              <w:rPr>
                <w:b/>
                <w:bCs/>
              </w:rPr>
              <w:t>Total</w:t>
            </w:r>
          </w:p>
        </w:tc>
        <w:tc>
          <w:tcPr>
            <w:tcW w:w="1545" w:type="dxa"/>
            <w:tcBorders>
              <w:top w:val="nil"/>
              <w:left w:val="nil"/>
              <w:bottom w:val="single" w:sz="6" w:space="0" w:color="1B1C1D"/>
              <w:right w:val="single" w:sz="6" w:space="0" w:color="1B1C1D"/>
            </w:tcBorders>
            <w:tcMar>
              <w:top w:w="120" w:type="dxa"/>
              <w:left w:w="180" w:type="dxa"/>
              <w:bottom w:w="120" w:type="dxa"/>
              <w:right w:w="180" w:type="dxa"/>
            </w:tcMar>
          </w:tcPr>
          <w:p w14:paraId="7023CEB4" w14:textId="77777777" w:rsidR="00566945" w:rsidRDefault="00566945" w:rsidP="00EB3AB7">
            <w:pPr>
              <w:keepLines/>
              <w:spacing w:line="240" w:lineRule="auto"/>
              <w:rPr>
                <w:b/>
                <w:bCs/>
              </w:rPr>
            </w:pPr>
            <w:r>
              <w:rPr>
                <w:b/>
                <w:bCs/>
              </w:rPr>
              <w:t>80</w:t>
            </w:r>
          </w:p>
        </w:tc>
      </w:tr>
    </w:tbl>
    <w:p w14:paraId="057410D9" w14:textId="77777777" w:rsidR="00566945" w:rsidRDefault="00566945" w:rsidP="00566945">
      <w:pPr>
        <w:pStyle w:val="Heading3"/>
        <w:keepNext w:val="0"/>
      </w:pPr>
      <w:bookmarkStart w:id="1" w:name="_dfypslwyqaff" w:colFirst="0" w:colLast="0"/>
      <w:bookmarkEnd w:id="1"/>
    </w:p>
    <w:p w14:paraId="113155AB" w14:textId="227534B7" w:rsidR="00566945" w:rsidRPr="00566945" w:rsidRDefault="00566945" w:rsidP="00566945">
      <w:pPr>
        <w:pStyle w:val="Heading3"/>
        <w:keepNext w:val="0"/>
        <w:rPr>
          <w:b/>
          <w:bCs/>
        </w:rPr>
      </w:pPr>
      <w:r w:rsidRPr="00566945">
        <w:rPr>
          <w:b/>
          <w:bCs/>
        </w:rPr>
        <w:t>Rubric for Student Research Proposal Awards (Pre-Meeting Award)</w:t>
      </w:r>
    </w:p>
    <w:p w14:paraId="2CB02889" w14:textId="77777777" w:rsidR="00566945" w:rsidRDefault="00566945" w:rsidP="00566945">
      <w:pPr>
        <w:keepLines/>
        <w:spacing w:before="240" w:after="240"/>
        <w:rPr>
          <w:i/>
          <w:iCs/>
        </w:rPr>
      </w:pPr>
      <w:r>
        <w:rPr>
          <w:i/>
          <w:iCs/>
        </w:rPr>
        <w:t>Scoring Scale: 0 (Not Able to Assess) to 10 (Excellent)</w:t>
      </w:r>
    </w:p>
    <w:tbl>
      <w:tblPr>
        <w:tblW w:w="6195" w:type="dxa"/>
        <w:tblBorders>
          <w:top w:val="nil"/>
          <w:left w:val="nil"/>
          <w:bottom w:val="nil"/>
          <w:right w:val="nil"/>
          <w:insideH w:val="nil"/>
          <w:insideV w:val="nil"/>
        </w:tblBorders>
        <w:tblLayout w:type="fixed"/>
        <w:tblLook w:val="0600" w:firstRow="0" w:lastRow="0" w:firstColumn="0" w:lastColumn="0" w:noHBand="1" w:noVBand="1"/>
      </w:tblPr>
      <w:tblGrid>
        <w:gridCol w:w="4725"/>
        <w:gridCol w:w="1470"/>
      </w:tblGrid>
      <w:tr w:rsidR="00566945" w14:paraId="51D259F1" w14:textId="77777777" w:rsidTr="00EB3AB7">
        <w:trPr>
          <w:trHeight w:val="144"/>
        </w:trPr>
        <w:tc>
          <w:tcPr>
            <w:tcW w:w="4725" w:type="dxa"/>
            <w:tcBorders>
              <w:top w:val="single" w:sz="6" w:space="0" w:color="1B1C1D"/>
              <w:left w:val="single" w:sz="6" w:space="0" w:color="1B1C1D"/>
              <w:bottom w:val="single" w:sz="6" w:space="0" w:color="1B1C1D"/>
              <w:right w:val="single" w:sz="6" w:space="0" w:color="1B1C1D"/>
            </w:tcBorders>
            <w:shd w:val="clear" w:color="auto" w:fill="EFEFEF"/>
            <w:tcMar>
              <w:top w:w="120" w:type="dxa"/>
              <w:left w:w="180" w:type="dxa"/>
              <w:bottom w:w="120" w:type="dxa"/>
              <w:right w:w="180" w:type="dxa"/>
            </w:tcMar>
          </w:tcPr>
          <w:p w14:paraId="7D0FD812" w14:textId="77777777" w:rsidR="00566945" w:rsidRDefault="00566945" w:rsidP="00EB3AB7">
            <w:pPr>
              <w:keepLines/>
              <w:spacing w:before="240" w:line="240" w:lineRule="auto"/>
              <w:rPr>
                <w:b/>
                <w:bCs/>
              </w:rPr>
            </w:pPr>
            <w:r>
              <w:rPr>
                <w:b/>
                <w:bCs/>
              </w:rPr>
              <w:t>Criteria</w:t>
            </w:r>
          </w:p>
        </w:tc>
        <w:tc>
          <w:tcPr>
            <w:tcW w:w="1470" w:type="dxa"/>
            <w:tcBorders>
              <w:top w:val="single" w:sz="6" w:space="0" w:color="1B1C1D"/>
              <w:left w:val="nil"/>
              <w:bottom w:val="single" w:sz="6" w:space="0" w:color="1B1C1D"/>
              <w:right w:val="single" w:sz="6" w:space="0" w:color="1B1C1D"/>
            </w:tcBorders>
            <w:shd w:val="clear" w:color="auto" w:fill="EFEFEF"/>
            <w:tcMar>
              <w:top w:w="120" w:type="dxa"/>
              <w:left w:w="180" w:type="dxa"/>
              <w:bottom w:w="120" w:type="dxa"/>
              <w:right w:w="180" w:type="dxa"/>
            </w:tcMar>
          </w:tcPr>
          <w:p w14:paraId="63E1359B" w14:textId="77777777" w:rsidR="00566945" w:rsidRDefault="00566945" w:rsidP="00EB3AB7">
            <w:pPr>
              <w:keepLines/>
              <w:spacing w:before="240" w:line="240" w:lineRule="auto"/>
              <w:rPr>
                <w:b/>
                <w:bCs/>
              </w:rPr>
            </w:pPr>
            <w:r>
              <w:rPr>
                <w:b/>
                <w:bCs/>
              </w:rPr>
              <w:t>Max Score</w:t>
            </w:r>
          </w:p>
        </w:tc>
      </w:tr>
      <w:tr w:rsidR="00566945" w14:paraId="0B34A253" w14:textId="77777777" w:rsidTr="00EB3AB7">
        <w:trPr>
          <w:trHeight w:val="144"/>
        </w:trPr>
        <w:tc>
          <w:tcPr>
            <w:tcW w:w="4725" w:type="dxa"/>
            <w:tcBorders>
              <w:top w:val="nil"/>
              <w:left w:val="single" w:sz="6" w:space="0" w:color="1B1C1D"/>
              <w:bottom w:val="single" w:sz="6" w:space="0" w:color="1B1C1D"/>
              <w:right w:val="single" w:sz="6" w:space="0" w:color="1B1C1D"/>
            </w:tcBorders>
            <w:tcMar>
              <w:top w:w="120" w:type="dxa"/>
              <w:left w:w="180" w:type="dxa"/>
              <w:bottom w:w="120" w:type="dxa"/>
              <w:right w:w="180" w:type="dxa"/>
            </w:tcMar>
          </w:tcPr>
          <w:p w14:paraId="0DD15C34" w14:textId="77777777" w:rsidR="00566945" w:rsidRDefault="00566945" w:rsidP="00EB3AB7">
            <w:pPr>
              <w:keepLines/>
              <w:spacing w:before="240" w:line="240" w:lineRule="auto"/>
            </w:pPr>
            <w:r>
              <w:t>Cover Letter with Abstract</w:t>
            </w:r>
          </w:p>
        </w:tc>
        <w:tc>
          <w:tcPr>
            <w:tcW w:w="1470" w:type="dxa"/>
            <w:tcBorders>
              <w:top w:val="nil"/>
              <w:left w:val="nil"/>
              <w:bottom w:val="single" w:sz="6" w:space="0" w:color="1B1C1D"/>
              <w:right w:val="single" w:sz="6" w:space="0" w:color="1B1C1D"/>
            </w:tcBorders>
            <w:tcMar>
              <w:top w:w="120" w:type="dxa"/>
              <w:left w:w="180" w:type="dxa"/>
              <w:bottom w:w="120" w:type="dxa"/>
              <w:right w:w="180" w:type="dxa"/>
            </w:tcMar>
          </w:tcPr>
          <w:p w14:paraId="33CAEEB7" w14:textId="77777777" w:rsidR="00566945" w:rsidRDefault="00566945" w:rsidP="00EB3AB7">
            <w:pPr>
              <w:keepLines/>
              <w:spacing w:before="240" w:line="240" w:lineRule="auto"/>
            </w:pPr>
            <w:r>
              <w:t>10</w:t>
            </w:r>
          </w:p>
        </w:tc>
      </w:tr>
      <w:tr w:rsidR="00566945" w14:paraId="587A42FE" w14:textId="77777777" w:rsidTr="00EB3AB7">
        <w:trPr>
          <w:trHeight w:val="144"/>
        </w:trPr>
        <w:tc>
          <w:tcPr>
            <w:tcW w:w="4725" w:type="dxa"/>
            <w:tcBorders>
              <w:top w:val="nil"/>
              <w:left w:val="single" w:sz="6" w:space="0" w:color="1B1C1D"/>
              <w:bottom w:val="single" w:sz="6" w:space="0" w:color="1B1C1D"/>
              <w:right w:val="single" w:sz="6" w:space="0" w:color="1B1C1D"/>
            </w:tcBorders>
            <w:tcMar>
              <w:top w:w="120" w:type="dxa"/>
              <w:left w:w="180" w:type="dxa"/>
              <w:bottom w:w="120" w:type="dxa"/>
              <w:right w:w="180" w:type="dxa"/>
            </w:tcMar>
          </w:tcPr>
          <w:p w14:paraId="7D43F455" w14:textId="77777777" w:rsidR="00566945" w:rsidRDefault="00566945" w:rsidP="00EB3AB7">
            <w:pPr>
              <w:keepLines/>
              <w:spacing w:before="240" w:line="240" w:lineRule="auto"/>
            </w:pPr>
            <w:r>
              <w:t>Demonstration of Knowledge in Introduction</w:t>
            </w:r>
          </w:p>
        </w:tc>
        <w:tc>
          <w:tcPr>
            <w:tcW w:w="1470" w:type="dxa"/>
            <w:tcBorders>
              <w:top w:val="nil"/>
              <w:left w:val="nil"/>
              <w:bottom w:val="single" w:sz="6" w:space="0" w:color="1B1C1D"/>
              <w:right w:val="single" w:sz="6" w:space="0" w:color="1B1C1D"/>
            </w:tcBorders>
            <w:tcMar>
              <w:top w:w="120" w:type="dxa"/>
              <w:left w:w="180" w:type="dxa"/>
              <w:bottom w:w="120" w:type="dxa"/>
              <w:right w:w="180" w:type="dxa"/>
            </w:tcMar>
          </w:tcPr>
          <w:p w14:paraId="33016B33" w14:textId="77777777" w:rsidR="00566945" w:rsidRDefault="00566945" w:rsidP="00EB3AB7">
            <w:pPr>
              <w:keepLines/>
              <w:spacing w:before="240" w:line="240" w:lineRule="auto"/>
            </w:pPr>
            <w:r>
              <w:t>10</w:t>
            </w:r>
          </w:p>
        </w:tc>
      </w:tr>
      <w:tr w:rsidR="00566945" w14:paraId="7D0E370F" w14:textId="77777777" w:rsidTr="00EB3AB7">
        <w:trPr>
          <w:trHeight w:val="144"/>
        </w:trPr>
        <w:tc>
          <w:tcPr>
            <w:tcW w:w="4725" w:type="dxa"/>
            <w:tcBorders>
              <w:top w:val="nil"/>
              <w:left w:val="single" w:sz="6" w:space="0" w:color="1B1C1D"/>
              <w:bottom w:val="single" w:sz="6" w:space="0" w:color="1B1C1D"/>
              <w:right w:val="single" w:sz="6" w:space="0" w:color="1B1C1D"/>
            </w:tcBorders>
            <w:tcMar>
              <w:top w:w="120" w:type="dxa"/>
              <w:left w:w="180" w:type="dxa"/>
              <w:bottom w:w="120" w:type="dxa"/>
              <w:right w:w="180" w:type="dxa"/>
            </w:tcMar>
          </w:tcPr>
          <w:p w14:paraId="6568DE57" w14:textId="77777777" w:rsidR="00566945" w:rsidRDefault="00566945" w:rsidP="00EB3AB7">
            <w:pPr>
              <w:keepLines/>
              <w:spacing w:before="240" w:line="240" w:lineRule="auto"/>
            </w:pPr>
            <w:r>
              <w:t>Clarity of Purpose</w:t>
            </w:r>
          </w:p>
        </w:tc>
        <w:tc>
          <w:tcPr>
            <w:tcW w:w="1470" w:type="dxa"/>
            <w:tcBorders>
              <w:top w:val="nil"/>
              <w:left w:val="nil"/>
              <w:bottom w:val="single" w:sz="6" w:space="0" w:color="1B1C1D"/>
              <w:right w:val="single" w:sz="6" w:space="0" w:color="1B1C1D"/>
            </w:tcBorders>
            <w:tcMar>
              <w:top w:w="120" w:type="dxa"/>
              <w:left w:w="180" w:type="dxa"/>
              <w:bottom w:w="120" w:type="dxa"/>
              <w:right w:w="180" w:type="dxa"/>
            </w:tcMar>
          </w:tcPr>
          <w:p w14:paraId="0326A82B" w14:textId="77777777" w:rsidR="00566945" w:rsidRDefault="00566945" w:rsidP="00EB3AB7">
            <w:pPr>
              <w:keepLines/>
              <w:spacing w:before="240" w:line="240" w:lineRule="auto"/>
            </w:pPr>
            <w:r>
              <w:t>10</w:t>
            </w:r>
          </w:p>
        </w:tc>
      </w:tr>
      <w:tr w:rsidR="00566945" w14:paraId="6C62C85A" w14:textId="77777777" w:rsidTr="00EB3AB7">
        <w:trPr>
          <w:trHeight w:val="144"/>
        </w:trPr>
        <w:tc>
          <w:tcPr>
            <w:tcW w:w="4725" w:type="dxa"/>
            <w:tcBorders>
              <w:top w:val="nil"/>
              <w:left w:val="single" w:sz="6" w:space="0" w:color="1B1C1D"/>
              <w:bottom w:val="single" w:sz="6" w:space="0" w:color="1B1C1D"/>
              <w:right w:val="single" w:sz="6" w:space="0" w:color="1B1C1D"/>
            </w:tcBorders>
            <w:tcMar>
              <w:top w:w="120" w:type="dxa"/>
              <w:left w:w="180" w:type="dxa"/>
              <w:bottom w:w="120" w:type="dxa"/>
              <w:right w:w="180" w:type="dxa"/>
            </w:tcMar>
          </w:tcPr>
          <w:p w14:paraId="2563388F" w14:textId="77777777" w:rsidR="00566945" w:rsidRDefault="00566945" w:rsidP="00EB3AB7">
            <w:pPr>
              <w:keepLines/>
              <w:spacing w:before="240" w:line="240" w:lineRule="auto"/>
            </w:pPr>
            <w:r>
              <w:t>Clarity and Detail of Methods</w:t>
            </w:r>
          </w:p>
        </w:tc>
        <w:tc>
          <w:tcPr>
            <w:tcW w:w="1470" w:type="dxa"/>
            <w:tcBorders>
              <w:top w:val="nil"/>
              <w:left w:val="nil"/>
              <w:bottom w:val="single" w:sz="6" w:space="0" w:color="1B1C1D"/>
              <w:right w:val="single" w:sz="6" w:space="0" w:color="1B1C1D"/>
            </w:tcBorders>
            <w:tcMar>
              <w:top w:w="120" w:type="dxa"/>
              <w:left w:w="180" w:type="dxa"/>
              <w:bottom w:w="120" w:type="dxa"/>
              <w:right w:w="180" w:type="dxa"/>
            </w:tcMar>
          </w:tcPr>
          <w:p w14:paraId="6A7D84F6" w14:textId="77777777" w:rsidR="00566945" w:rsidRDefault="00566945" w:rsidP="00EB3AB7">
            <w:pPr>
              <w:keepLines/>
              <w:spacing w:before="240" w:line="240" w:lineRule="auto"/>
            </w:pPr>
            <w:r>
              <w:t>10</w:t>
            </w:r>
          </w:p>
        </w:tc>
      </w:tr>
      <w:tr w:rsidR="00566945" w14:paraId="2583BA62" w14:textId="77777777" w:rsidTr="00EB3AB7">
        <w:trPr>
          <w:trHeight w:val="144"/>
        </w:trPr>
        <w:tc>
          <w:tcPr>
            <w:tcW w:w="4725" w:type="dxa"/>
            <w:tcBorders>
              <w:top w:val="nil"/>
              <w:left w:val="single" w:sz="6" w:space="0" w:color="1B1C1D"/>
              <w:bottom w:val="single" w:sz="6" w:space="0" w:color="1B1C1D"/>
              <w:right w:val="single" w:sz="6" w:space="0" w:color="1B1C1D"/>
            </w:tcBorders>
            <w:tcMar>
              <w:top w:w="120" w:type="dxa"/>
              <w:left w:w="180" w:type="dxa"/>
              <w:bottom w:w="120" w:type="dxa"/>
              <w:right w:w="180" w:type="dxa"/>
            </w:tcMar>
          </w:tcPr>
          <w:p w14:paraId="24AD0F9F" w14:textId="77777777" w:rsidR="00566945" w:rsidRDefault="00566945" w:rsidP="00EB3AB7">
            <w:pPr>
              <w:keepLines/>
              <w:spacing w:before="240" w:line="240" w:lineRule="auto"/>
            </w:pPr>
            <w:r>
              <w:t>Logical Methods</w:t>
            </w:r>
          </w:p>
        </w:tc>
        <w:tc>
          <w:tcPr>
            <w:tcW w:w="1470" w:type="dxa"/>
            <w:tcBorders>
              <w:top w:val="nil"/>
              <w:left w:val="nil"/>
              <w:bottom w:val="single" w:sz="6" w:space="0" w:color="1B1C1D"/>
              <w:right w:val="single" w:sz="6" w:space="0" w:color="1B1C1D"/>
            </w:tcBorders>
            <w:tcMar>
              <w:top w:w="120" w:type="dxa"/>
              <w:left w:w="180" w:type="dxa"/>
              <w:bottom w:w="120" w:type="dxa"/>
              <w:right w:w="180" w:type="dxa"/>
            </w:tcMar>
          </w:tcPr>
          <w:p w14:paraId="1E3D0208" w14:textId="77777777" w:rsidR="00566945" w:rsidRDefault="00566945" w:rsidP="00EB3AB7">
            <w:pPr>
              <w:keepLines/>
              <w:spacing w:before="240" w:line="240" w:lineRule="auto"/>
            </w:pPr>
            <w:r>
              <w:t>10</w:t>
            </w:r>
          </w:p>
        </w:tc>
      </w:tr>
      <w:tr w:rsidR="00566945" w14:paraId="2842A3E0" w14:textId="77777777" w:rsidTr="00EB3AB7">
        <w:trPr>
          <w:trHeight w:val="144"/>
        </w:trPr>
        <w:tc>
          <w:tcPr>
            <w:tcW w:w="4725" w:type="dxa"/>
            <w:tcBorders>
              <w:top w:val="nil"/>
              <w:left w:val="single" w:sz="6" w:space="0" w:color="1B1C1D"/>
              <w:bottom w:val="single" w:sz="6" w:space="0" w:color="1B1C1D"/>
              <w:right w:val="single" w:sz="6" w:space="0" w:color="1B1C1D"/>
            </w:tcBorders>
            <w:tcMar>
              <w:top w:w="120" w:type="dxa"/>
              <w:left w:w="180" w:type="dxa"/>
              <w:bottom w:w="120" w:type="dxa"/>
              <w:right w:w="180" w:type="dxa"/>
            </w:tcMar>
          </w:tcPr>
          <w:p w14:paraId="49921466" w14:textId="77777777" w:rsidR="00566945" w:rsidRDefault="00566945" w:rsidP="00EB3AB7">
            <w:pPr>
              <w:keepLines/>
              <w:spacing w:before="240" w:line="240" w:lineRule="auto"/>
            </w:pPr>
            <w:r>
              <w:lastRenderedPageBreak/>
              <w:t>Realistic Timetable</w:t>
            </w:r>
          </w:p>
        </w:tc>
        <w:tc>
          <w:tcPr>
            <w:tcW w:w="1470" w:type="dxa"/>
            <w:tcBorders>
              <w:top w:val="nil"/>
              <w:left w:val="nil"/>
              <w:bottom w:val="single" w:sz="6" w:space="0" w:color="1B1C1D"/>
              <w:right w:val="single" w:sz="6" w:space="0" w:color="1B1C1D"/>
            </w:tcBorders>
            <w:tcMar>
              <w:top w:w="120" w:type="dxa"/>
              <w:left w:w="180" w:type="dxa"/>
              <w:bottom w:w="120" w:type="dxa"/>
              <w:right w:w="180" w:type="dxa"/>
            </w:tcMar>
          </w:tcPr>
          <w:p w14:paraId="04255BE2" w14:textId="77777777" w:rsidR="00566945" w:rsidRDefault="00566945" w:rsidP="00EB3AB7">
            <w:pPr>
              <w:keepLines/>
              <w:spacing w:before="240" w:line="240" w:lineRule="auto"/>
            </w:pPr>
            <w:r>
              <w:t>10</w:t>
            </w:r>
          </w:p>
        </w:tc>
      </w:tr>
      <w:tr w:rsidR="00566945" w14:paraId="0807C76B" w14:textId="77777777" w:rsidTr="00EB3AB7">
        <w:trPr>
          <w:trHeight w:val="144"/>
        </w:trPr>
        <w:tc>
          <w:tcPr>
            <w:tcW w:w="4725" w:type="dxa"/>
            <w:tcBorders>
              <w:top w:val="nil"/>
              <w:left w:val="single" w:sz="6" w:space="0" w:color="1B1C1D"/>
              <w:bottom w:val="single" w:sz="6" w:space="0" w:color="1B1C1D"/>
              <w:right w:val="single" w:sz="6" w:space="0" w:color="1B1C1D"/>
            </w:tcBorders>
            <w:tcMar>
              <w:top w:w="120" w:type="dxa"/>
              <w:left w:w="180" w:type="dxa"/>
              <w:bottom w:w="120" w:type="dxa"/>
              <w:right w:w="180" w:type="dxa"/>
            </w:tcMar>
          </w:tcPr>
          <w:p w14:paraId="1F9599C0" w14:textId="77777777" w:rsidR="00566945" w:rsidRDefault="00566945" w:rsidP="00EB3AB7">
            <w:pPr>
              <w:keepLines/>
              <w:spacing w:before="240" w:line="240" w:lineRule="auto"/>
            </w:pPr>
            <w:r>
              <w:t>Appropriate Budget</w:t>
            </w:r>
          </w:p>
        </w:tc>
        <w:tc>
          <w:tcPr>
            <w:tcW w:w="1470" w:type="dxa"/>
            <w:tcBorders>
              <w:top w:val="nil"/>
              <w:left w:val="nil"/>
              <w:bottom w:val="single" w:sz="6" w:space="0" w:color="1B1C1D"/>
              <w:right w:val="single" w:sz="6" w:space="0" w:color="1B1C1D"/>
            </w:tcBorders>
            <w:tcMar>
              <w:top w:w="120" w:type="dxa"/>
              <w:left w:w="180" w:type="dxa"/>
              <w:bottom w:w="120" w:type="dxa"/>
              <w:right w:w="180" w:type="dxa"/>
            </w:tcMar>
          </w:tcPr>
          <w:p w14:paraId="49381844" w14:textId="77777777" w:rsidR="00566945" w:rsidRDefault="00566945" w:rsidP="00EB3AB7">
            <w:pPr>
              <w:keepLines/>
              <w:spacing w:before="240" w:line="240" w:lineRule="auto"/>
            </w:pPr>
            <w:r>
              <w:t>10</w:t>
            </w:r>
          </w:p>
        </w:tc>
      </w:tr>
      <w:tr w:rsidR="00566945" w14:paraId="4141FD7F" w14:textId="77777777" w:rsidTr="00EB3AB7">
        <w:trPr>
          <w:trHeight w:val="144"/>
        </w:trPr>
        <w:tc>
          <w:tcPr>
            <w:tcW w:w="4725" w:type="dxa"/>
            <w:tcBorders>
              <w:top w:val="nil"/>
              <w:left w:val="single" w:sz="6" w:space="0" w:color="1B1C1D"/>
              <w:bottom w:val="single" w:sz="6" w:space="0" w:color="1B1C1D"/>
              <w:right w:val="single" w:sz="6" w:space="0" w:color="1B1C1D"/>
            </w:tcBorders>
            <w:tcMar>
              <w:top w:w="120" w:type="dxa"/>
              <w:left w:w="180" w:type="dxa"/>
              <w:bottom w:w="120" w:type="dxa"/>
              <w:right w:w="180" w:type="dxa"/>
            </w:tcMar>
          </w:tcPr>
          <w:p w14:paraId="2D79F7C3" w14:textId="77777777" w:rsidR="00566945" w:rsidRDefault="00566945" w:rsidP="00EB3AB7">
            <w:pPr>
              <w:keepLines/>
              <w:spacing w:before="240" w:line="240" w:lineRule="auto"/>
            </w:pPr>
            <w:r>
              <w:t>Proposal Organization</w:t>
            </w:r>
          </w:p>
        </w:tc>
        <w:tc>
          <w:tcPr>
            <w:tcW w:w="1470" w:type="dxa"/>
            <w:tcBorders>
              <w:top w:val="nil"/>
              <w:left w:val="nil"/>
              <w:bottom w:val="single" w:sz="6" w:space="0" w:color="1B1C1D"/>
              <w:right w:val="single" w:sz="6" w:space="0" w:color="1B1C1D"/>
            </w:tcBorders>
            <w:tcMar>
              <w:top w:w="120" w:type="dxa"/>
              <w:left w:w="180" w:type="dxa"/>
              <w:bottom w:w="120" w:type="dxa"/>
              <w:right w:w="180" w:type="dxa"/>
            </w:tcMar>
          </w:tcPr>
          <w:p w14:paraId="3B22CDE7" w14:textId="77777777" w:rsidR="00566945" w:rsidRDefault="00566945" w:rsidP="00EB3AB7">
            <w:pPr>
              <w:keepLines/>
              <w:spacing w:before="240" w:line="240" w:lineRule="auto"/>
            </w:pPr>
            <w:r>
              <w:t>10</w:t>
            </w:r>
          </w:p>
        </w:tc>
      </w:tr>
      <w:tr w:rsidR="00566945" w14:paraId="5921C1DC" w14:textId="77777777" w:rsidTr="00EB3AB7">
        <w:trPr>
          <w:trHeight w:val="144"/>
        </w:trPr>
        <w:tc>
          <w:tcPr>
            <w:tcW w:w="4725" w:type="dxa"/>
            <w:tcBorders>
              <w:top w:val="nil"/>
              <w:left w:val="single" w:sz="6" w:space="0" w:color="1B1C1D"/>
              <w:bottom w:val="single" w:sz="6" w:space="0" w:color="1B1C1D"/>
              <w:right w:val="single" w:sz="6" w:space="0" w:color="1B1C1D"/>
            </w:tcBorders>
            <w:tcMar>
              <w:top w:w="120" w:type="dxa"/>
              <w:left w:w="180" w:type="dxa"/>
              <w:bottom w:w="120" w:type="dxa"/>
              <w:right w:w="180" w:type="dxa"/>
            </w:tcMar>
          </w:tcPr>
          <w:p w14:paraId="1BA6BE2A" w14:textId="77777777" w:rsidR="00566945" w:rsidRDefault="00566945" w:rsidP="00EB3AB7">
            <w:pPr>
              <w:keepLines/>
              <w:spacing w:before="240" w:line="240" w:lineRule="auto"/>
            </w:pPr>
            <w:proofErr w:type="gramStart"/>
            <w:r>
              <w:t>Overall</w:t>
            </w:r>
            <w:proofErr w:type="gramEnd"/>
            <w:r>
              <w:t xml:space="preserve"> Clarity</w:t>
            </w:r>
          </w:p>
        </w:tc>
        <w:tc>
          <w:tcPr>
            <w:tcW w:w="1470" w:type="dxa"/>
            <w:tcBorders>
              <w:top w:val="nil"/>
              <w:left w:val="nil"/>
              <w:bottom w:val="single" w:sz="6" w:space="0" w:color="1B1C1D"/>
              <w:right w:val="single" w:sz="6" w:space="0" w:color="1B1C1D"/>
            </w:tcBorders>
            <w:tcMar>
              <w:top w:w="120" w:type="dxa"/>
              <w:left w:w="180" w:type="dxa"/>
              <w:bottom w:w="120" w:type="dxa"/>
              <w:right w:w="180" w:type="dxa"/>
            </w:tcMar>
          </w:tcPr>
          <w:p w14:paraId="66DA209B" w14:textId="77777777" w:rsidR="00566945" w:rsidRDefault="00566945" w:rsidP="00EB3AB7">
            <w:pPr>
              <w:keepLines/>
              <w:spacing w:before="240" w:line="240" w:lineRule="auto"/>
            </w:pPr>
            <w:r>
              <w:t>10</w:t>
            </w:r>
          </w:p>
        </w:tc>
      </w:tr>
      <w:tr w:rsidR="00566945" w14:paraId="0772C574" w14:textId="77777777" w:rsidTr="00EB3AB7">
        <w:trPr>
          <w:trHeight w:val="144"/>
        </w:trPr>
        <w:tc>
          <w:tcPr>
            <w:tcW w:w="4725" w:type="dxa"/>
            <w:tcBorders>
              <w:top w:val="nil"/>
              <w:left w:val="single" w:sz="6" w:space="0" w:color="1B1C1D"/>
              <w:bottom w:val="single" w:sz="6" w:space="0" w:color="1B1C1D"/>
              <w:right w:val="single" w:sz="6" w:space="0" w:color="1B1C1D"/>
            </w:tcBorders>
            <w:tcMar>
              <w:top w:w="120" w:type="dxa"/>
              <w:left w:w="180" w:type="dxa"/>
              <w:bottom w:w="120" w:type="dxa"/>
              <w:right w:w="180" w:type="dxa"/>
            </w:tcMar>
          </w:tcPr>
          <w:p w14:paraId="7F16EFCE" w14:textId="77777777" w:rsidR="00566945" w:rsidRDefault="00566945" w:rsidP="00EB3AB7">
            <w:pPr>
              <w:keepLines/>
              <w:spacing w:before="240" w:line="240" w:lineRule="auto"/>
              <w:rPr>
                <w:b/>
                <w:bCs/>
              </w:rPr>
            </w:pPr>
            <w:r>
              <w:rPr>
                <w:b/>
                <w:bCs/>
              </w:rPr>
              <w:t>Total</w:t>
            </w:r>
          </w:p>
        </w:tc>
        <w:tc>
          <w:tcPr>
            <w:tcW w:w="1470" w:type="dxa"/>
            <w:tcBorders>
              <w:top w:val="nil"/>
              <w:left w:val="nil"/>
              <w:bottom w:val="single" w:sz="6" w:space="0" w:color="1B1C1D"/>
              <w:right w:val="single" w:sz="6" w:space="0" w:color="1B1C1D"/>
            </w:tcBorders>
            <w:tcMar>
              <w:top w:w="120" w:type="dxa"/>
              <w:left w:w="180" w:type="dxa"/>
              <w:bottom w:w="120" w:type="dxa"/>
              <w:right w:w="180" w:type="dxa"/>
            </w:tcMar>
          </w:tcPr>
          <w:p w14:paraId="2DFABEB4" w14:textId="77777777" w:rsidR="00566945" w:rsidRDefault="00566945" w:rsidP="00EB3AB7">
            <w:pPr>
              <w:keepLines/>
              <w:spacing w:before="240" w:line="240" w:lineRule="auto"/>
              <w:rPr>
                <w:b/>
                <w:bCs/>
              </w:rPr>
            </w:pPr>
            <w:r>
              <w:rPr>
                <w:b/>
                <w:bCs/>
              </w:rPr>
              <w:t>90</w:t>
            </w:r>
          </w:p>
        </w:tc>
      </w:tr>
    </w:tbl>
    <w:p w14:paraId="5BBF1875" w14:textId="77777777" w:rsidR="00566945" w:rsidRDefault="00566945" w:rsidP="00566945">
      <w:pPr>
        <w:pStyle w:val="Heading3"/>
        <w:keepNext w:val="0"/>
        <w:keepLines w:val="0"/>
      </w:pPr>
      <w:bookmarkStart w:id="2" w:name="_l1adsm32oycj" w:colFirst="0" w:colLast="0"/>
      <w:bookmarkEnd w:id="2"/>
    </w:p>
    <w:p w14:paraId="590DA03F" w14:textId="4DF56F63" w:rsidR="00566945" w:rsidRPr="00566945" w:rsidRDefault="00566945" w:rsidP="00566945">
      <w:pPr>
        <w:pStyle w:val="Heading3"/>
        <w:keepNext w:val="0"/>
        <w:keepLines w:val="0"/>
        <w:rPr>
          <w:b/>
          <w:bCs/>
        </w:rPr>
      </w:pPr>
      <w:r w:rsidRPr="00566945">
        <w:rPr>
          <w:b/>
          <w:bCs/>
        </w:rPr>
        <w:t>Rubric for Oral and Poster Presentations (At-Meeting Awards)</w:t>
      </w:r>
    </w:p>
    <w:p w14:paraId="7AC9780F" w14:textId="77777777" w:rsidR="00566945" w:rsidRDefault="00566945" w:rsidP="00566945">
      <w:pPr>
        <w:spacing w:before="240" w:after="240"/>
        <w:rPr>
          <w:i/>
          <w:iCs/>
        </w:rPr>
      </w:pPr>
      <w:r>
        <w:rPr>
          <w:i/>
          <w:iCs/>
        </w:rPr>
        <w:t>Scoring Scale: 0 (Not Able to Assess) to 10 (Excellent)</w:t>
      </w:r>
    </w:p>
    <w:tbl>
      <w:tblPr>
        <w:tblW w:w="6195" w:type="dxa"/>
        <w:tblBorders>
          <w:top w:val="nil"/>
          <w:left w:val="nil"/>
          <w:bottom w:val="nil"/>
          <w:right w:val="nil"/>
          <w:insideH w:val="nil"/>
          <w:insideV w:val="nil"/>
        </w:tblBorders>
        <w:tblLayout w:type="fixed"/>
        <w:tblLook w:val="0600" w:firstRow="0" w:lastRow="0" w:firstColumn="0" w:lastColumn="0" w:noHBand="1" w:noVBand="1"/>
      </w:tblPr>
      <w:tblGrid>
        <w:gridCol w:w="4725"/>
        <w:gridCol w:w="1470"/>
      </w:tblGrid>
      <w:tr w:rsidR="00566945" w14:paraId="0FBAE08D" w14:textId="77777777" w:rsidTr="00EB3AB7">
        <w:trPr>
          <w:trHeight w:val="144"/>
        </w:trPr>
        <w:tc>
          <w:tcPr>
            <w:tcW w:w="4725" w:type="dxa"/>
            <w:tcBorders>
              <w:top w:val="single" w:sz="6" w:space="0" w:color="1B1C1D"/>
              <w:left w:val="single" w:sz="6" w:space="0" w:color="1B1C1D"/>
              <w:bottom w:val="single" w:sz="6" w:space="0" w:color="1B1C1D"/>
              <w:right w:val="single" w:sz="6" w:space="0" w:color="1B1C1D"/>
            </w:tcBorders>
            <w:shd w:val="clear" w:color="auto" w:fill="EFEFEF"/>
            <w:tcMar>
              <w:top w:w="120" w:type="dxa"/>
              <w:left w:w="180" w:type="dxa"/>
              <w:bottom w:w="120" w:type="dxa"/>
              <w:right w:w="180" w:type="dxa"/>
            </w:tcMar>
          </w:tcPr>
          <w:p w14:paraId="11DB6554" w14:textId="77777777" w:rsidR="00566945" w:rsidRDefault="00566945" w:rsidP="00EB3AB7">
            <w:pPr>
              <w:spacing w:before="240" w:line="240" w:lineRule="auto"/>
              <w:rPr>
                <w:b/>
                <w:bCs/>
              </w:rPr>
            </w:pPr>
            <w:r>
              <w:rPr>
                <w:b/>
                <w:bCs/>
              </w:rPr>
              <w:t>Criteria</w:t>
            </w:r>
          </w:p>
        </w:tc>
        <w:tc>
          <w:tcPr>
            <w:tcW w:w="1470" w:type="dxa"/>
            <w:tcBorders>
              <w:top w:val="single" w:sz="6" w:space="0" w:color="1B1C1D"/>
              <w:left w:val="nil"/>
              <w:bottom w:val="single" w:sz="6" w:space="0" w:color="1B1C1D"/>
              <w:right w:val="single" w:sz="6" w:space="0" w:color="1B1C1D"/>
            </w:tcBorders>
            <w:shd w:val="clear" w:color="auto" w:fill="EFEFEF"/>
            <w:tcMar>
              <w:top w:w="120" w:type="dxa"/>
              <w:left w:w="180" w:type="dxa"/>
              <w:bottom w:w="120" w:type="dxa"/>
              <w:right w:w="180" w:type="dxa"/>
            </w:tcMar>
          </w:tcPr>
          <w:p w14:paraId="28CB063B" w14:textId="77777777" w:rsidR="00566945" w:rsidRDefault="00566945" w:rsidP="00EB3AB7">
            <w:pPr>
              <w:spacing w:before="240" w:line="240" w:lineRule="auto"/>
              <w:rPr>
                <w:b/>
                <w:bCs/>
              </w:rPr>
            </w:pPr>
            <w:r>
              <w:rPr>
                <w:b/>
                <w:bCs/>
              </w:rPr>
              <w:t>Max Score</w:t>
            </w:r>
          </w:p>
        </w:tc>
      </w:tr>
      <w:tr w:rsidR="00566945" w14:paraId="2A059B6B" w14:textId="77777777" w:rsidTr="00EB3AB7">
        <w:trPr>
          <w:trHeight w:val="144"/>
        </w:trPr>
        <w:tc>
          <w:tcPr>
            <w:tcW w:w="4725" w:type="dxa"/>
            <w:tcBorders>
              <w:top w:val="nil"/>
              <w:left w:val="single" w:sz="6" w:space="0" w:color="1B1C1D"/>
              <w:bottom w:val="single" w:sz="6" w:space="0" w:color="1B1C1D"/>
              <w:right w:val="single" w:sz="6" w:space="0" w:color="1B1C1D"/>
            </w:tcBorders>
            <w:tcMar>
              <w:top w:w="120" w:type="dxa"/>
              <w:left w:w="180" w:type="dxa"/>
              <w:bottom w:w="120" w:type="dxa"/>
              <w:right w:w="180" w:type="dxa"/>
            </w:tcMar>
          </w:tcPr>
          <w:p w14:paraId="0F452FE8" w14:textId="77777777" w:rsidR="00566945" w:rsidRDefault="00566945" w:rsidP="00EB3AB7">
            <w:pPr>
              <w:spacing w:after="240"/>
            </w:pPr>
            <w:r>
              <w:rPr>
                <w:b/>
                <w:bCs/>
              </w:rPr>
              <w:t>Demonstration of Knowledge:</w:t>
            </w:r>
            <w:r>
              <w:t xml:space="preserve"> Deep understanding of the topic, background, and significance.</w:t>
            </w:r>
          </w:p>
        </w:tc>
        <w:tc>
          <w:tcPr>
            <w:tcW w:w="1470" w:type="dxa"/>
            <w:tcBorders>
              <w:top w:val="nil"/>
              <w:left w:val="nil"/>
              <w:bottom w:val="single" w:sz="6" w:space="0" w:color="1B1C1D"/>
              <w:right w:val="single" w:sz="6" w:space="0" w:color="1B1C1D"/>
            </w:tcBorders>
            <w:tcMar>
              <w:top w:w="120" w:type="dxa"/>
              <w:left w:w="180" w:type="dxa"/>
              <w:bottom w:w="120" w:type="dxa"/>
              <w:right w:w="180" w:type="dxa"/>
            </w:tcMar>
          </w:tcPr>
          <w:p w14:paraId="6C4B90F9" w14:textId="77777777" w:rsidR="00566945" w:rsidRDefault="00566945" w:rsidP="00EB3AB7">
            <w:pPr>
              <w:spacing w:before="240" w:line="240" w:lineRule="auto"/>
            </w:pPr>
            <w:r>
              <w:t>10</w:t>
            </w:r>
          </w:p>
        </w:tc>
      </w:tr>
      <w:tr w:rsidR="00566945" w14:paraId="6C80E298" w14:textId="77777777" w:rsidTr="00EB3AB7">
        <w:trPr>
          <w:trHeight w:val="144"/>
        </w:trPr>
        <w:tc>
          <w:tcPr>
            <w:tcW w:w="4725" w:type="dxa"/>
            <w:tcBorders>
              <w:top w:val="nil"/>
              <w:left w:val="single" w:sz="6" w:space="0" w:color="1B1C1D"/>
              <w:bottom w:val="single" w:sz="6" w:space="0" w:color="1B1C1D"/>
              <w:right w:val="single" w:sz="6" w:space="0" w:color="1B1C1D"/>
            </w:tcBorders>
            <w:tcMar>
              <w:top w:w="120" w:type="dxa"/>
              <w:left w:w="180" w:type="dxa"/>
              <w:bottom w:w="120" w:type="dxa"/>
              <w:right w:w="180" w:type="dxa"/>
            </w:tcMar>
          </w:tcPr>
          <w:p w14:paraId="34280E32" w14:textId="77777777" w:rsidR="00566945" w:rsidRDefault="00566945" w:rsidP="00EB3AB7">
            <w:pPr>
              <w:spacing w:after="240"/>
            </w:pPr>
            <w:r>
              <w:rPr>
                <w:b/>
                <w:bCs/>
              </w:rPr>
              <w:t>Clarity of Purpose/Hypothesis:</w:t>
            </w:r>
            <w:r>
              <w:t xml:space="preserve"> Research question and purpose are clearly stated.</w:t>
            </w:r>
          </w:p>
        </w:tc>
        <w:tc>
          <w:tcPr>
            <w:tcW w:w="1470" w:type="dxa"/>
            <w:tcBorders>
              <w:top w:val="nil"/>
              <w:left w:val="nil"/>
              <w:bottom w:val="single" w:sz="6" w:space="0" w:color="1B1C1D"/>
              <w:right w:val="single" w:sz="6" w:space="0" w:color="1B1C1D"/>
            </w:tcBorders>
            <w:tcMar>
              <w:top w:w="120" w:type="dxa"/>
              <w:left w:w="180" w:type="dxa"/>
              <w:bottom w:w="120" w:type="dxa"/>
              <w:right w:w="180" w:type="dxa"/>
            </w:tcMar>
          </w:tcPr>
          <w:p w14:paraId="7FB56216" w14:textId="77777777" w:rsidR="00566945" w:rsidRDefault="00566945" w:rsidP="00EB3AB7">
            <w:pPr>
              <w:spacing w:before="240" w:line="240" w:lineRule="auto"/>
            </w:pPr>
            <w:r>
              <w:t>10</w:t>
            </w:r>
          </w:p>
        </w:tc>
      </w:tr>
      <w:tr w:rsidR="00566945" w14:paraId="0BB90A9C" w14:textId="77777777" w:rsidTr="00EB3AB7">
        <w:trPr>
          <w:trHeight w:val="144"/>
        </w:trPr>
        <w:tc>
          <w:tcPr>
            <w:tcW w:w="4725" w:type="dxa"/>
            <w:tcBorders>
              <w:top w:val="nil"/>
              <w:left w:val="single" w:sz="6" w:space="0" w:color="1B1C1D"/>
              <w:bottom w:val="single" w:sz="6" w:space="0" w:color="1B1C1D"/>
              <w:right w:val="single" w:sz="6" w:space="0" w:color="1B1C1D"/>
            </w:tcBorders>
            <w:tcMar>
              <w:top w:w="120" w:type="dxa"/>
              <w:left w:w="180" w:type="dxa"/>
              <w:bottom w:w="120" w:type="dxa"/>
              <w:right w:w="180" w:type="dxa"/>
            </w:tcMar>
          </w:tcPr>
          <w:p w14:paraId="2781E41F" w14:textId="77777777" w:rsidR="00566945" w:rsidRDefault="00566945" w:rsidP="00EB3AB7">
            <w:pPr>
              <w:spacing w:after="240"/>
            </w:pPr>
            <w:r>
              <w:rPr>
                <w:b/>
                <w:bCs/>
              </w:rPr>
              <w:t>Clarity/Presentation of Methods:</w:t>
            </w:r>
            <w:r>
              <w:t xml:space="preserve"> Methods are logical and sufficiently detailed.</w:t>
            </w:r>
          </w:p>
        </w:tc>
        <w:tc>
          <w:tcPr>
            <w:tcW w:w="1470" w:type="dxa"/>
            <w:tcBorders>
              <w:top w:val="nil"/>
              <w:left w:val="nil"/>
              <w:bottom w:val="single" w:sz="6" w:space="0" w:color="1B1C1D"/>
              <w:right w:val="single" w:sz="6" w:space="0" w:color="1B1C1D"/>
            </w:tcBorders>
            <w:tcMar>
              <w:top w:w="120" w:type="dxa"/>
              <w:left w:w="180" w:type="dxa"/>
              <w:bottom w:w="120" w:type="dxa"/>
              <w:right w:w="180" w:type="dxa"/>
            </w:tcMar>
          </w:tcPr>
          <w:p w14:paraId="3D193953" w14:textId="77777777" w:rsidR="00566945" w:rsidRDefault="00566945" w:rsidP="00EB3AB7">
            <w:pPr>
              <w:spacing w:before="240" w:line="240" w:lineRule="auto"/>
            </w:pPr>
            <w:r>
              <w:t>10</w:t>
            </w:r>
          </w:p>
        </w:tc>
      </w:tr>
      <w:tr w:rsidR="00566945" w14:paraId="2A8F35FE" w14:textId="77777777" w:rsidTr="00EB3AB7">
        <w:trPr>
          <w:trHeight w:val="144"/>
        </w:trPr>
        <w:tc>
          <w:tcPr>
            <w:tcW w:w="4725" w:type="dxa"/>
            <w:tcBorders>
              <w:top w:val="nil"/>
              <w:left w:val="single" w:sz="6" w:space="0" w:color="1B1C1D"/>
              <w:bottom w:val="single" w:sz="6" w:space="0" w:color="1B1C1D"/>
              <w:right w:val="single" w:sz="6" w:space="0" w:color="1B1C1D"/>
            </w:tcBorders>
            <w:tcMar>
              <w:top w:w="120" w:type="dxa"/>
              <w:left w:w="180" w:type="dxa"/>
              <w:bottom w:w="120" w:type="dxa"/>
              <w:right w:w="180" w:type="dxa"/>
            </w:tcMar>
          </w:tcPr>
          <w:p w14:paraId="54D8B3E6" w14:textId="77777777" w:rsidR="00566945" w:rsidRDefault="00566945" w:rsidP="00EB3AB7">
            <w:pPr>
              <w:spacing w:after="240"/>
            </w:pPr>
            <w:r>
              <w:rPr>
                <w:b/>
                <w:bCs/>
              </w:rPr>
              <w:t>Clarity/Presentation of Results:</w:t>
            </w:r>
            <w:r>
              <w:t xml:space="preserve"> Findings are presented in an organized and effective manner.</w:t>
            </w:r>
          </w:p>
        </w:tc>
        <w:tc>
          <w:tcPr>
            <w:tcW w:w="1470" w:type="dxa"/>
            <w:tcBorders>
              <w:top w:val="nil"/>
              <w:left w:val="nil"/>
              <w:bottom w:val="single" w:sz="6" w:space="0" w:color="1B1C1D"/>
              <w:right w:val="single" w:sz="6" w:space="0" w:color="1B1C1D"/>
            </w:tcBorders>
            <w:tcMar>
              <w:top w:w="120" w:type="dxa"/>
              <w:left w:w="180" w:type="dxa"/>
              <w:bottom w:w="120" w:type="dxa"/>
              <w:right w:w="180" w:type="dxa"/>
            </w:tcMar>
          </w:tcPr>
          <w:p w14:paraId="187A655C" w14:textId="77777777" w:rsidR="00566945" w:rsidRDefault="00566945" w:rsidP="00EB3AB7">
            <w:pPr>
              <w:spacing w:before="240" w:line="240" w:lineRule="auto"/>
            </w:pPr>
            <w:r>
              <w:t>10</w:t>
            </w:r>
          </w:p>
        </w:tc>
      </w:tr>
      <w:tr w:rsidR="00566945" w14:paraId="0798A6FF" w14:textId="77777777" w:rsidTr="00EB3AB7">
        <w:trPr>
          <w:trHeight w:val="144"/>
        </w:trPr>
        <w:tc>
          <w:tcPr>
            <w:tcW w:w="4725" w:type="dxa"/>
            <w:tcBorders>
              <w:top w:val="nil"/>
              <w:left w:val="single" w:sz="6" w:space="0" w:color="1B1C1D"/>
              <w:bottom w:val="single" w:sz="6" w:space="0" w:color="1B1C1D"/>
              <w:right w:val="single" w:sz="6" w:space="0" w:color="1B1C1D"/>
            </w:tcBorders>
            <w:tcMar>
              <w:top w:w="120" w:type="dxa"/>
              <w:left w:w="180" w:type="dxa"/>
              <w:bottom w:w="120" w:type="dxa"/>
              <w:right w:w="180" w:type="dxa"/>
            </w:tcMar>
          </w:tcPr>
          <w:p w14:paraId="53171442" w14:textId="77777777" w:rsidR="00566945" w:rsidRDefault="00566945" w:rsidP="00EB3AB7">
            <w:pPr>
              <w:spacing w:after="240"/>
            </w:pPr>
            <w:r>
              <w:rPr>
                <w:b/>
                <w:bCs/>
              </w:rPr>
              <w:t>Clarity of Discussion/Interpretation:</w:t>
            </w:r>
            <w:r>
              <w:t xml:space="preserve"> Clear interpretation of results, implications, and limitations.</w:t>
            </w:r>
          </w:p>
        </w:tc>
        <w:tc>
          <w:tcPr>
            <w:tcW w:w="1470" w:type="dxa"/>
            <w:tcBorders>
              <w:top w:val="nil"/>
              <w:left w:val="nil"/>
              <w:bottom w:val="single" w:sz="6" w:space="0" w:color="1B1C1D"/>
              <w:right w:val="single" w:sz="6" w:space="0" w:color="1B1C1D"/>
            </w:tcBorders>
            <w:tcMar>
              <w:top w:w="120" w:type="dxa"/>
              <w:left w:w="180" w:type="dxa"/>
              <w:bottom w:w="120" w:type="dxa"/>
              <w:right w:w="180" w:type="dxa"/>
            </w:tcMar>
          </w:tcPr>
          <w:p w14:paraId="377110A7" w14:textId="77777777" w:rsidR="00566945" w:rsidRDefault="00566945" w:rsidP="00EB3AB7">
            <w:pPr>
              <w:spacing w:before="240" w:line="240" w:lineRule="auto"/>
            </w:pPr>
            <w:r>
              <w:t>10</w:t>
            </w:r>
          </w:p>
        </w:tc>
      </w:tr>
      <w:tr w:rsidR="00566945" w14:paraId="36587464" w14:textId="77777777" w:rsidTr="00EB3AB7">
        <w:trPr>
          <w:trHeight w:val="144"/>
        </w:trPr>
        <w:tc>
          <w:tcPr>
            <w:tcW w:w="4725" w:type="dxa"/>
            <w:tcBorders>
              <w:top w:val="nil"/>
              <w:left w:val="single" w:sz="6" w:space="0" w:color="1B1C1D"/>
              <w:bottom w:val="single" w:sz="6" w:space="0" w:color="1B1C1D"/>
              <w:right w:val="single" w:sz="6" w:space="0" w:color="1B1C1D"/>
            </w:tcBorders>
            <w:tcMar>
              <w:top w:w="120" w:type="dxa"/>
              <w:left w:w="180" w:type="dxa"/>
              <w:bottom w:w="120" w:type="dxa"/>
              <w:right w:w="180" w:type="dxa"/>
            </w:tcMar>
          </w:tcPr>
          <w:p w14:paraId="064B2D54" w14:textId="77777777" w:rsidR="00566945" w:rsidRDefault="00566945" w:rsidP="00EB3AB7">
            <w:pPr>
              <w:spacing w:after="240"/>
            </w:pPr>
            <w:r>
              <w:rPr>
                <w:b/>
                <w:bCs/>
              </w:rPr>
              <w:t>Ability to Address Questions:</w:t>
            </w:r>
            <w:r>
              <w:t xml:space="preserve"> Responds to questions accurately, confidently, and thoughtfully.</w:t>
            </w:r>
          </w:p>
        </w:tc>
        <w:tc>
          <w:tcPr>
            <w:tcW w:w="1470" w:type="dxa"/>
            <w:tcBorders>
              <w:top w:val="nil"/>
              <w:left w:val="nil"/>
              <w:bottom w:val="single" w:sz="6" w:space="0" w:color="1B1C1D"/>
              <w:right w:val="single" w:sz="6" w:space="0" w:color="1B1C1D"/>
            </w:tcBorders>
            <w:tcMar>
              <w:top w:w="120" w:type="dxa"/>
              <w:left w:w="180" w:type="dxa"/>
              <w:bottom w:w="120" w:type="dxa"/>
              <w:right w:w="180" w:type="dxa"/>
            </w:tcMar>
          </w:tcPr>
          <w:p w14:paraId="0D1694D5" w14:textId="77777777" w:rsidR="00566945" w:rsidRDefault="00566945" w:rsidP="00EB3AB7">
            <w:pPr>
              <w:spacing w:before="240" w:line="240" w:lineRule="auto"/>
            </w:pPr>
            <w:r>
              <w:t>10</w:t>
            </w:r>
          </w:p>
        </w:tc>
      </w:tr>
      <w:tr w:rsidR="00566945" w14:paraId="35649167" w14:textId="77777777" w:rsidTr="00EB3AB7">
        <w:trPr>
          <w:trHeight w:val="144"/>
        </w:trPr>
        <w:tc>
          <w:tcPr>
            <w:tcW w:w="4725" w:type="dxa"/>
            <w:tcBorders>
              <w:top w:val="nil"/>
              <w:left w:val="single" w:sz="6" w:space="0" w:color="1B1C1D"/>
              <w:bottom w:val="single" w:sz="6" w:space="0" w:color="1B1C1D"/>
              <w:right w:val="single" w:sz="6" w:space="0" w:color="1B1C1D"/>
            </w:tcBorders>
            <w:tcMar>
              <w:top w:w="120" w:type="dxa"/>
              <w:left w:w="180" w:type="dxa"/>
              <w:bottom w:w="120" w:type="dxa"/>
              <w:right w:w="180" w:type="dxa"/>
            </w:tcMar>
          </w:tcPr>
          <w:p w14:paraId="7A75DEF7" w14:textId="77777777" w:rsidR="00566945" w:rsidRDefault="00566945" w:rsidP="00EB3AB7">
            <w:pPr>
              <w:spacing w:before="240" w:line="240" w:lineRule="auto"/>
              <w:rPr>
                <w:b/>
                <w:bCs/>
              </w:rPr>
            </w:pPr>
            <w:r>
              <w:rPr>
                <w:b/>
                <w:bCs/>
              </w:rPr>
              <w:t>Total</w:t>
            </w:r>
          </w:p>
        </w:tc>
        <w:tc>
          <w:tcPr>
            <w:tcW w:w="1470" w:type="dxa"/>
            <w:tcBorders>
              <w:top w:val="nil"/>
              <w:left w:val="nil"/>
              <w:bottom w:val="single" w:sz="6" w:space="0" w:color="1B1C1D"/>
              <w:right w:val="single" w:sz="6" w:space="0" w:color="1B1C1D"/>
            </w:tcBorders>
            <w:tcMar>
              <w:top w:w="120" w:type="dxa"/>
              <w:left w:w="180" w:type="dxa"/>
              <w:bottom w:w="120" w:type="dxa"/>
              <w:right w:w="180" w:type="dxa"/>
            </w:tcMar>
          </w:tcPr>
          <w:p w14:paraId="16F7A43E" w14:textId="77777777" w:rsidR="00566945" w:rsidRDefault="00566945" w:rsidP="00EB3AB7">
            <w:pPr>
              <w:spacing w:before="240" w:line="240" w:lineRule="auto"/>
              <w:rPr>
                <w:b/>
                <w:bCs/>
              </w:rPr>
            </w:pPr>
            <w:r>
              <w:rPr>
                <w:b/>
                <w:bCs/>
              </w:rPr>
              <w:t>60</w:t>
            </w:r>
          </w:p>
        </w:tc>
      </w:tr>
    </w:tbl>
    <w:p w14:paraId="49014A0B" w14:textId="77777777" w:rsidR="00743A4E" w:rsidRDefault="00743A4E"/>
    <w:sectPr w:rsidR="00743A4E" w:rsidSect="00566945">
      <w:pgSz w:w="12240" w:h="15840"/>
      <w:pgMar w:top="360" w:right="360" w:bottom="360" w:left="3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945"/>
    <w:rsid w:val="00210A7A"/>
    <w:rsid w:val="00566945"/>
    <w:rsid w:val="00743A4E"/>
    <w:rsid w:val="00B17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D4639"/>
  <w15:chartTrackingRefBased/>
  <w15:docId w15:val="{2B811DD5-82D9-425E-B7FC-66552E1D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945"/>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56694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6694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56694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6694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56694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56694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56694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566945"/>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566945"/>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9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9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9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9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9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9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9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9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945"/>
    <w:rPr>
      <w:rFonts w:eastAsiaTheme="majorEastAsia" w:cstheme="majorBidi"/>
      <w:color w:val="272727" w:themeColor="text1" w:themeTint="D8"/>
    </w:rPr>
  </w:style>
  <w:style w:type="paragraph" w:styleId="Title">
    <w:name w:val="Title"/>
    <w:basedOn w:val="Normal"/>
    <w:next w:val="Normal"/>
    <w:link w:val="TitleChar"/>
    <w:uiPriority w:val="10"/>
    <w:qFormat/>
    <w:rsid w:val="00566945"/>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669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94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669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945"/>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566945"/>
    <w:rPr>
      <w:i/>
      <w:iCs/>
      <w:color w:val="404040" w:themeColor="text1" w:themeTint="BF"/>
    </w:rPr>
  </w:style>
  <w:style w:type="paragraph" w:styleId="ListParagraph">
    <w:name w:val="List Paragraph"/>
    <w:basedOn w:val="Normal"/>
    <w:uiPriority w:val="34"/>
    <w:qFormat/>
    <w:rsid w:val="00566945"/>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566945"/>
    <w:rPr>
      <w:i/>
      <w:iCs/>
      <w:color w:val="0F4761" w:themeColor="accent1" w:themeShade="BF"/>
    </w:rPr>
  </w:style>
  <w:style w:type="paragraph" w:styleId="IntenseQuote">
    <w:name w:val="Intense Quote"/>
    <w:basedOn w:val="Normal"/>
    <w:next w:val="Normal"/>
    <w:link w:val="IntenseQuoteChar"/>
    <w:uiPriority w:val="30"/>
    <w:qFormat/>
    <w:rsid w:val="0056694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566945"/>
    <w:rPr>
      <w:i/>
      <w:iCs/>
      <w:color w:val="0F4761" w:themeColor="accent1" w:themeShade="BF"/>
    </w:rPr>
  </w:style>
  <w:style w:type="character" w:styleId="IntenseReference">
    <w:name w:val="Intense Reference"/>
    <w:basedOn w:val="DefaultParagraphFont"/>
    <w:uiPriority w:val="32"/>
    <w:qFormat/>
    <w:rsid w:val="005669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285</Words>
  <Characters>1631</Characters>
  <Application>Microsoft Office Word</Application>
  <DocSecurity>0</DocSecurity>
  <Lines>13</Lines>
  <Paragraphs>3</Paragraphs>
  <ScaleCrop>false</ScaleCrop>
  <Company>University of Wisconsin River Falls</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Jodee Schaben</dc:creator>
  <cp:keywords/>
  <dc:description/>
  <cp:lastModifiedBy>Jodee Schaben</cp:lastModifiedBy>
  <cp:revision>1</cp:revision>
  <dcterms:created xsi:type="dcterms:W3CDTF">2026-05-07T02:50:00Z</dcterms:created>
  <dcterms:modified xsi:type="dcterms:W3CDTF">2026-05-07T02:54:00Z</dcterms:modified>
</cp:coreProperties>
</file>